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362" w:rsidRDefault="00CF61DC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F5362" w:rsidRDefault="00CF61DC">
      <w:pPr>
        <w:pStyle w:val="a8"/>
      </w:pPr>
      <w:r>
        <w:rPr>
          <w:sz w:val="32"/>
        </w:rPr>
        <w:t xml:space="preserve">ОТДЕЛЕНИЯ ФОНДА ПЕНСИОННОГО </w:t>
      </w:r>
    </w:p>
    <w:p w:rsidR="001F5362" w:rsidRDefault="00CF61DC">
      <w:pPr>
        <w:pStyle w:val="a8"/>
      </w:pPr>
      <w:r>
        <w:rPr>
          <w:sz w:val="32"/>
        </w:rPr>
        <w:t xml:space="preserve">И СОЦИАЛЬНОГО СТРАХОВАНИЯ </w:t>
      </w:r>
    </w:p>
    <w:p w:rsidR="001F5362" w:rsidRDefault="00CF61DC">
      <w:pPr>
        <w:pStyle w:val="a8"/>
      </w:pPr>
      <w:r>
        <w:rPr>
          <w:sz w:val="32"/>
        </w:rPr>
        <w:t>РОССИЙСКОЙ ФЕДЕРАЦИИ</w:t>
      </w:r>
    </w:p>
    <w:p w:rsidR="001F5362" w:rsidRDefault="00CF61DC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1F5362" w:rsidRDefault="001F5362">
      <w:pPr>
        <w:pStyle w:val="a8"/>
        <w:ind w:left="142"/>
        <w:outlineLvl w:val="0"/>
        <w:rPr>
          <w:sz w:val="32"/>
        </w:rPr>
      </w:pPr>
    </w:p>
    <w:p w:rsidR="001F5362" w:rsidRDefault="00CF61DC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F5362" w:rsidRDefault="001F5362">
      <w:pPr>
        <w:pStyle w:val="ac"/>
        <w:ind w:left="1620"/>
        <w:jc w:val="center"/>
        <w:rPr>
          <w:b/>
          <w:bCs/>
          <w:sz w:val="28"/>
        </w:rPr>
      </w:pPr>
    </w:p>
    <w:p w:rsidR="001F5362" w:rsidRDefault="00CF61DC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3EA9B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1F5362" w:rsidRDefault="001F5362">
      <w:pPr>
        <w:pStyle w:val="ac"/>
        <w:jc w:val="left"/>
        <w:rPr>
          <w:b/>
          <w:bCs/>
        </w:rPr>
      </w:pPr>
    </w:p>
    <w:p w:rsidR="001F5362" w:rsidRDefault="00CF61DC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F5362" w:rsidRDefault="001F5362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1F5362" w:rsidRDefault="00CF61DC">
      <w:pPr>
        <w:spacing w:after="86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График выплат детских пособий и пенсий </w:t>
      </w:r>
    </w:p>
    <w:p w:rsidR="001F5362" w:rsidRDefault="00CF61DC">
      <w:pPr>
        <w:spacing w:after="86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Отделением СФР по Волгоградской области в феврале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Отделение СФР по Волгоградской области осуществляет перевод детских пособий и пенсий в единые дни выплат.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Детские пособия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Выплатной период начинается с 3-го числа месяца. </w:t>
      </w:r>
      <w:r>
        <w:rPr>
          <w:rFonts w:ascii="Times New Roman" w:hAnsi="Times New Roman" w:cs="Times New Roman"/>
          <w:b/>
          <w:sz w:val="26"/>
          <w:szCs w:val="26"/>
        </w:rPr>
        <w:t>3 февраля</w:t>
      </w:r>
      <w:r>
        <w:rPr>
          <w:rFonts w:ascii="Times New Roman" w:hAnsi="Times New Roman" w:cs="Times New Roman"/>
          <w:sz w:val="26"/>
          <w:szCs w:val="26"/>
        </w:rPr>
        <w:t xml:space="preserve"> на банковские счета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волгоградцев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Отделение СФР перечислит: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единое пособие на детей до 17 лет и беременным женщинам;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пособие по уходу за ребёнком до 1,5 лет неработающим родителя</w:t>
      </w:r>
      <w:r>
        <w:rPr>
          <w:rFonts w:ascii="Times New Roman" w:hAnsi="Times New Roman"/>
          <w:sz w:val="26"/>
          <w:szCs w:val="26"/>
        </w:rPr>
        <w:t>м;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ежемесячные выплаты на ребёнка военнослужащего по линии СФР.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февраля</w:t>
      </w:r>
      <w:r>
        <w:rPr>
          <w:rFonts w:ascii="Times New Roman" w:hAnsi="Times New Roman" w:cs="Times New Roman"/>
          <w:sz w:val="26"/>
          <w:szCs w:val="26"/>
        </w:rPr>
        <w:t xml:space="preserve"> региональное Отделение СФР произведёт ежемесячную выплату семьям из средств материнского капитала через банк.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февраля</w:t>
      </w:r>
      <w:r>
        <w:rPr>
          <w:rFonts w:ascii="Times New Roman" w:hAnsi="Times New Roman" w:cs="Times New Roman"/>
          <w:sz w:val="26"/>
          <w:szCs w:val="26"/>
        </w:rPr>
        <w:t xml:space="preserve"> — дата перечисления пособия по уходу за ребёнком до полутора</w:t>
      </w:r>
      <w:r>
        <w:rPr>
          <w:rFonts w:ascii="Times New Roman" w:hAnsi="Times New Roman" w:cs="Times New Roman"/>
          <w:sz w:val="26"/>
          <w:szCs w:val="26"/>
        </w:rPr>
        <w:t xml:space="preserve"> лет работающим родителям — выпадает на выходной день, поэтому средства семьи с детьми получат </w:t>
      </w:r>
      <w:r>
        <w:rPr>
          <w:rFonts w:ascii="Times New Roman" w:hAnsi="Times New Roman" w:cs="Times New Roman"/>
          <w:b/>
          <w:sz w:val="26"/>
          <w:szCs w:val="26"/>
        </w:rPr>
        <w:t>6 февраля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Пособия выплачиваются в текущем месяце за предыдущий.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Зачисление на банковские счета получателей производятся в течение всего дня.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Пенсии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4, 11 </w:t>
      </w:r>
      <w:r>
        <w:rPr>
          <w:rFonts w:ascii="Times New Roman" w:hAnsi="Times New Roman" w:cs="Times New Roman"/>
          <w:b/>
          <w:sz w:val="26"/>
          <w:szCs w:val="26"/>
        </w:rPr>
        <w:t>февраля</w:t>
      </w:r>
      <w:r>
        <w:rPr>
          <w:rFonts w:ascii="Times New Roman" w:hAnsi="Times New Roman" w:cs="Times New Roman"/>
          <w:sz w:val="26"/>
          <w:szCs w:val="26"/>
        </w:rPr>
        <w:t xml:space="preserve"> Отделение СФР по Волгоградской области перечислит на банковские карты пенсии тем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волгоградцам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кому пенсия обычно приходит в эти установленные даты. 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 февраля</w:t>
      </w:r>
      <w:r>
        <w:rPr>
          <w:rFonts w:ascii="Times New Roman" w:hAnsi="Times New Roman" w:cs="Times New Roman"/>
          <w:sz w:val="26"/>
          <w:szCs w:val="26"/>
        </w:rPr>
        <w:t xml:space="preserve"> будет выплачена пенсия гражданам, получающим её 21 числа, так как 21-е выпадает на выхо</w:t>
      </w:r>
      <w:r>
        <w:rPr>
          <w:rFonts w:ascii="Times New Roman" w:hAnsi="Times New Roman" w:cs="Times New Roman"/>
          <w:sz w:val="26"/>
          <w:szCs w:val="26"/>
        </w:rPr>
        <w:t xml:space="preserve">дной день. 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Выплата затронет все виды пенсии, включая страховые и социальные, накопительные, пенсии по старости и по инвалидности. 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доставки выплат через Почту России необходимо узнавать в конкретном почтовом отделении.</w:t>
      </w:r>
    </w:p>
    <w:p w:rsidR="001F5362" w:rsidRDefault="00CF61DC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зв</w:t>
      </w:r>
      <w:r>
        <w:rPr>
          <w:rFonts w:ascii="Times New Roman" w:hAnsi="Times New Roman"/>
          <w:sz w:val="26"/>
          <w:szCs w:val="26"/>
        </w:rPr>
        <w:t xml:space="preserve">оните в единый контакт-центр по телефону: 8 (800) 100-00-01 (режим работы региональной линии —  </w:t>
      </w:r>
      <w:proofErr w:type="spellStart"/>
      <w:r>
        <w:rPr>
          <w:rFonts w:ascii="Times New Roman" w:hAnsi="Times New Roman"/>
          <w:sz w:val="26"/>
          <w:szCs w:val="26"/>
        </w:rPr>
        <w:t>пн-чт</w:t>
      </w:r>
      <w:proofErr w:type="spellEnd"/>
      <w:r>
        <w:rPr>
          <w:rFonts w:ascii="Times New Roman" w:hAnsi="Times New Roman"/>
          <w:sz w:val="26"/>
          <w:szCs w:val="26"/>
        </w:rPr>
        <w:t xml:space="preserve"> с 8:00 до 17:00, </w:t>
      </w:r>
      <w:proofErr w:type="spellStart"/>
      <w:r>
        <w:rPr>
          <w:rFonts w:ascii="Times New Roman" w:hAnsi="Times New Roman"/>
          <w:sz w:val="26"/>
          <w:szCs w:val="26"/>
        </w:rPr>
        <w:t>пт</w:t>
      </w:r>
      <w:proofErr w:type="spellEnd"/>
      <w:r>
        <w:rPr>
          <w:rFonts w:ascii="Times New Roman" w:hAnsi="Times New Roman"/>
          <w:sz w:val="26"/>
          <w:szCs w:val="26"/>
        </w:rPr>
        <w:t xml:space="preserve"> с 8:00 до 16:00).</w:t>
      </w:r>
    </w:p>
    <w:sectPr w:rsidR="001F5362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62"/>
    <w:rsid w:val="001F5362"/>
    <w:rsid w:val="00C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24F47-88D1-4831-95D7-5BC14DF3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2026-02-06T05:59:00Z</dcterms:created>
  <dcterms:modified xsi:type="dcterms:W3CDTF">2026-02-06T05:59:00Z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