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0FA" w:rsidRDefault="00EE454D">
      <w:pPr>
        <w:pStyle w:val="a9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0" locked="0" layoutInCell="0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30" y="0"/>
                <wp:lineTo x="-530" y="20862"/>
                <wp:lineTo x="21589" y="20862"/>
                <wp:lineTo x="21589" y="0"/>
                <wp:lineTo x="-530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2630FA" w:rsidRDefault="00EE454D">
      <w:pPr>
        <w:pStyle w:val="a9"/>
      </w:pPr>
      <w:r>
        <w:rPr>
          <w:sz w:val="32"/>
        </w:rPr>
        <w:t xml:space="preserve">ОТДЕЛЕНИЯ ФОНДА ПЕНСИОННОГО </w:t>
      </w:r>
    </w:p>
    <w:p w:rsidR="002630FA" w:rsidRDefault="00EE454D">
      <w:pPr>
        <w:pStyle w:val="a9"/>
      </w:pPr>
      <w:r>
        <w:rPr>
          <w:sz w:val="32"/>
        </w:rPr>
        <w:t xml:space="preserve">И СОЦИАЛЬНОГО СТРАХОВАНИЯ </w:t>
      </w:r>
    </w:p>
    <w:p w:rsidR="002630FA" w:rsidRDefault="00EE454D">
      <w:pPr>
        <w:pStyle w:val="a9"/>
      </w:pPr>
      <w:r>
        <w:rPr>
          <w:sz w:val="32"/>
        </w:rPr>
        <w:t>РОССИЙСКОЙ ФЕДЕРАЦИИ</w:t>
      </w:r>
    </w:p>
    <w:p w:rsidR="002630FA" w:rsidRDefault="00EE454D">
      <w:pPr>
        <w:pStyle w:val="a9"/>
        <w:outlineLvl w:val="0"/>
      </w:pPr>
      <w:r>
        <w:rPr>
          <w:sz w:val="32"/>
        </w:rPr>
        <w:t xml:space="preserve">ПО ВОЛГОГРАДСКОЙ ОБЛАСТИ </w:t>
      </w:r>
    </w:p>
    <w:p w:rsidR="002630FA" w:rsidRDefault="002630FA">
      <w:pPr>
        <w:pStyle w:val="a9"/>
        <w:ind w:left="142"/>
        <w:outlineLvl w:val="0"/>
        <w:rPr>
          <w:sz w:val="32"/>
        </w:rPr>
      </w:pPr>
    </w:p>
    <w:p w:rsidR="002630FA" w:rsidRDefault="00EE454D">
      <w:pPr>
        <w:pStyle w:val="ad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2630FA" w:rsidRDefault="002630FA">
      <w:pPr>
        <w:pStyle w:val="ad"/>
        <w:ind w:left="1620"/>
        <w:jc w:val="center"/>
        <w:rPr>
          <w:b/>
          <w:bCs/>
          <w:sz w:val="28"/>
        </w:rPr>
      </w:pPr>
    </w:p>
    <w:p w:rsidR="002630FA" w:rsidRDefault="00EE454D">
      <w:pPr>
        <w:pStyle w:val="ad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66040</wp:posOffset>
                </wp:positionV>
                <wp:extent cx="6704330" cy="0"/>
                <wp:effectExtent l="635" t="29210" r="0" b="2921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28A3E0" id="shape_0" o:spid="_x0000_s1026" style="position:absolute;flip:y;z-index:-50331647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0.8pt,5.2pt" to="538.7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" strokecolor="#009" strokeweight="1.59mm">
                <v:stroke joinstyle="miter"/>
              </v:line>
            </w:pict>
          </mc:Fallback>
        </mc:AlternateContent>
      </w:r>
    </w:p>
    <w:p w:rsidR="002630FA" w:rsidRDefault="002630FA">
      <w:pPr>
        <w:pStyle w:val="ad"/>
        <w:jc w:val="left"/>
        <w:rPr>
          <w:b/>
          <w:bCs/>
        </w:rPr>
      </w:pPr>
    </w:p>
    <w:p w:rsidR="002630FA" w:rsidRDefault="00EE454D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r>
        <w:rPr>
          <w:rFonts w:ascii="Times New Roman" w:hAnsi="Times New Roman"/>
          <w:b/>
          <w:bCs/>
          <w:szCs w:val="20"/>
          <w:lang w:val="en-US"/>
        </w:rPr>
        <w:t>sfr</w:t>
      </w:r>
      <w:r>
        <w:rPr>
          <w:rFonts w:ascii="Times New Roman" w:hAnsi="Times New Roman"/>
          <w:b/>
          <w:bCs/>
          <w:szCs w:val="20"/>
        </w:rPr>
        <w:t>.</w:t>
      </w:r>
      <w:r>
        <w:rPr>
          <w:rFonts w:ascii="Times New Roman" w:hAnsi="Times New Roman"/>
          <w:b/>
          <w:bCs/>
          <w:szCs w:val="20"/>
          <w:lang w:val="en-US"/>
        </w:rPr>
        <w:t>gov</w:t>
      </w:r>
      <w:r>
        <w:rPr>
          <w:rFonts w:ascii="Times New Roman" w:hAnsi="Times New Roman"/>
          <w:b/>
          <w:bCs/>
          <w:szCs w:val="20"/>
        </w:rPr>
        <w:t>.</w:t>
      </w:r>
      <w:r>
        <w:rPr>
          <w:rFonts w:ascii="Times New Roman" w:hAnsi="Times New Roman"/>
          <w:b/>
          <w:bCs/>
          <w:szCs w:val="20"/>
          <w:lang w:val="en-US"/>
        </w:rPr>
        <w:t>ru</w:t>
      </w:r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volgograd</w:t>
      </w:r>
      <w:r>
        <w:rPr>
          <w:rFonts w:ascii="Times New Roman" w:hAnsi="Times New Roman"/>
          <w:b/>
          <w:bCs/>
          <w:szCs w:val="20"/>
        </w:rPr>
        <w:t>/</w:t>
      </w:r>
    </w:p>
    <w:p w:rsidR="002630FA" w:rsidRDefault="002630FA">
      <w:pPr>
        <w:jc w:val="center"/>
        <w:rPr>
          <w:rFonts w:ascii="Times New Roman" w:hAnsi="Times New Roman"/>
          <w:b/>
          <w:bCs/>
          <w:sz w:val="8"/>
          <w:szCs w:val="8"/>
        </w:rPr>
      </w:pPr>
    </w:p>
    <w:p w:rsidR="002630FA" w:rsidRDefault="00EE454D">
      <w:pPr>
        <w:spacing w:after="0"/>
        <w:jc w:val="center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>Отделение СФР по Волгоградской области</w:t>
      </w:r>
    </w:p>
    <w:p w:rsidR="002630FA" w:rsidRDefault="00EE454D">
      <w:pPr>
        <w:spacing w:after="0"/>
        <w:jc w:val="center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>назначило единое пособие родителям более 65 тысяч детей</w:t>
      </w:r>
    </w:p>
    <w:p w:rsidR="002630FA" w:rsidRDefault="002630FA">
      <w:pPr>
        <w:spacing w:after="0"/>
        <w:jc w:val="center"/>
        <w:rPr>
          <w:rFonts w:ascii="Times New Roman" w:hAnsi="Times New Roman"/>
          <w:b/>
          <w:bCs/>
          <w:sz w:val="30"/>
          <w:szCs w:val="30"/>
        </w:rPr>
      </w:pPr>
    </w:p>
    <w:p w:rsidR="002630FA" w:rsidRDefault="00EE454D">
      <w:pPr>
        <w:spacing w:after="0"/>
        <w:jc w:val="both"/>
      </w:pPr>
      <w:r>
        <w:rPr>
          <w:rStyle w:val="a6"/>
          <w:rFonts w:ascii="Times New Roman" w:hAnsi="Times New Roman"/>
          <w:sz w:val="28"/>
          <w:szCs w:val="28"/>
        </w:rPr>
        <w:t>Единое пособие сегодня — самая массовая детская выплата. С начала 2025 года Отделение СФР по Волгоградс</w:t>
      </w:r>
      <w:r>
        <w:rPr>
          <w:rStyle w:val="a6"/>
          <w:rFonts w:ascii="Times New Roman" w:hAnsi="Times New Roman"/>
          <w:sz w:val="28"/>
          <w:szCs w:val="28"/>
        </w:rPr>
        <w:t xml:space="preserve">кой области назначило данный вид пособия родителям 65 696 детей в возрасте до 17 лет. </w:t>
      </w:r>
    </w:p>
    <w:p w:rsidR="002630FA" w:rsidRDefault="002630FA">
      <w:pPr>
        <w:spacing w:after="0"/>
        <w:jc w:val="both"/>
        <w:rPr>
          <w:rStyle w:val="a6"/>
          <w:rFonts w:ascii="Times New Roman" w:hAnsi="Times New Roman"/>
          <w:sz w:val="28"/>
          <w:szCs w:val="28"/>
        </w:rPr>
      </w:pPr>
    </w:p>
    <w:p w:rsidR="002630FA" w:rsidRDefault="00EE454D">
      <w:pPr>
        <w:spacing w:after="0"/>
        <w:jc w:val="both"/>
      </w:pPr>
      <w:r>
        <w:rPr>
          <w:rStyle w:val="matching-text-highlight"/>
          <w:rFonts w:ascii="Times New Roman" w:hAnsi="Times New Roman"/>
          <w:sz w:val="28"/>
          <w:szCs w:val="28"/>
        </w:rPr>
        <w:t>Единое пособие</w:t>
      </w:r>
      <w:r>
        <w:rPr>
          <w:rFonts w:ascii="Times New Roman" w:hAnsi="Times New Roman"/>
          <w:sz w:val="28"/>
          <w:szCs w:val="28"/>
        </w:rPr>
        <w:t xml:space="preserve"> назначается семьям со среднедушевым доходом ниже одного регионального прожиточного минимума на человека – </w:t>
      </w:r>
      <w:r>
        <w:rPr>
          <w:rFonts w:ascii="Times New Roman" w:hAnsi="Times New Roman"/>
          <w:b/>
          <w:bCs/>
          <w:sz w:val="28"/>
          <w:szCs w:val="28"/>
        </w:rPr>
        <w:t>15 250 рублей</w:t>
      </w:r>
      <w:r>
        <w:rPr>
          <w:rFonts w:ascii="Times New Roman" w:hAnsi="Times New Roman"/>
          <w:sz w:val="28"/>
          <w:szCs w:val="28"/>
        </w:rPr>
        <w:t xml:space="preserve"> в Волгоградской области. </w:t>
      </w:r>
    </w:p>
    <w:p w:rsidR="002630FA" w:rsidRDefault="002630FA">
      <w:pPr>
        <w:spacing w:after="0"/>
        <w:jc w:val="both"/>
        <w:rPr>
          <w:rStyle w:val="a6"/>
          <w:rFonts w:ascii="Times New Roman" w:hAnsi="Times New Roman"/>
          <w:sz w:val="28"/>
          <w:szCs w:val="28"/>
        </w:rPr>
      </w:pPr>
    </w:p>
    <w:p w:rsidR="002630FA" w:rsidRDefault="00EE454D">
      <w:pPr>
        <w:spacing w:after="0"/>
        <w:jc w:val="both"/>
      </w:pPr>
      <w:r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Расчётный период дохода семьи </w:t>
      </w:r>
      <w:r>
        <w:rPr>
          <w:rFonts w:ascii="Times New Roman" w:hAnsi="Times New Roman" w:cs="Times New Roman"/>
          <w:sz w:val="28"/>
          <w:szCs w:val="28"/>
        </w:rPr>
        <w:t xml:space="preserve">— </w:t>
      </w:r>
      <w:r>
        <w:rPr>
          <w:rFonts w:ascii="Times New Roman" w:hAnsi="Times New Roman" w:cs="Times New Roman"/>
          <w:b/>
          <w:bCs/>
          <w:sz w:val="28"/>
          <w:szCs w:val="28"/>
        </w:rPr>
        <w:t>12 месяцев</w:t>
      </w:r>
      <w:r>
        <w:rPr>
          <w:rFonts w:ascii="Times New Roman" w:hAnsi="Times New Roman" w:cs="Times New Roman"/>
          <w:sz w:val="28"/>
          <w:szCs w:val="28"/>
        </w:rPr>
        <w:t xml:space="preserve">, которые предшествуют одному месяцу до подачи заявления на пособие. Например, если за выплатой обращаются в июне 2025 года, при оценке учтут доходы с мая 2024 года по апрель 2025-го. </w:t>
      </w:r>
    </w:p>
    <w:p w:rsidR="002630FA" w:rsidRDefault="002630F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630FA" w:rsidRDefault="00EE454D">
      <w:pPr>
        <w:spacing w:after="0"/>
        <w:jc w:val="both"/>
      </w:pPr>
      <w:r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При этом все трудоспособные </w:t>
      </w:r>
      <w:r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члены семьи в расчётном периоде (за 12 месяцев) должны иметь доход </w:t>
      </w:r>
      <w:r>
        <w:rPr>
          <w:rStyle w:val="a6"/>
          <w:rFonts w:ascii="Times New Roman" w:hAnsi="Times New Roman" w:cs="Times New Roman"/>
          <w:sz w:val="28"/>
          <w:szCs w:val="28"/>
        </w:rPr>
        <w:t>не менее четырёх минимальных размеров оплаты труда</w:t>
      </w:r>
      <w:r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либо уважительную причину отсутствия доходов.  В текущем году МРОТ равен 22 440 рублям, поэтому при оформлении выплаты минимальный доход к</w:t>
      </w:r>
      <w:r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аждого взрослого должен составлять не менее 89 760 рублей. </w:t>
      </w:r>
      <w:r>
        <w:rPr>
          <w:rFonts w:ascii="Times New Roman" w:hAnsi="Times New Roman" w:cs="Times New Roman"/>
          <w:sz w:val="28"/>
          <w:szCs w:val="28"/>
        </w:rPr>
        <w:t>Сюда входят зарплата, пенсия, алименты, стипендия, доход от бизнеса и самозанятости, средства от продажи или сдачи в аренду жилья, проценты по вкладам и пр..</w:t>
      </w:r>
    </w:p>
    <w:p w:rsidR="002630FA" w:rsidRDefault="002630F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630FA" w:rsidRDefault="00EE454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доход Отделение СФР по Волгоградской</w:t>
      </w:r>
      <w:r>
        <w:rPr>
          <w:rFonts w:ascii="Times New Roman" w:hAnsi="Times New Roman"/>
          <w:sz w:val="28"/>
          <w:szCs w:val="28"/>
        </w:rPr>
        <w:t xml:space="preserve"> области не учтёт материнский капитал, налоговые вычеты, социальный контракт, доходы мобилизованных граждан, выплаты по уходу за детьми с инвалидностью. </w:t>
      </w:r>
    </w:p>
    <w:p w:rsidR="002630FA" w:rsidRDefault="002630F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630FA" w:rsidRDefault="00EE454D">
      <w:pPr>
        <w:spacing w:after="0"/>
        <w:jc w:val="both"/>
      </w:pPr>
      <w:r>
        <w:rPr>
          <w:rStyle w:val="a6"/>
          <w:rFonts w:ascii="Times New Roman" w:hAnsi="Times New Roman"/>
          <w:b w:val="0"/>
          <w:bCs w:val="0"/>
          <w:sz w:val="28"/>
          <w:szCs w:val="28"/>
        </w:rPr>
        <w:t xml:space="preserve">Если в расчётном периоде есть месяцы, к которым применяется правило нулевого дохода, то </w:t>
      </w:r>
      <w:r>
        <w:rPr>
          <w:rStyle w:val="a6"/>
          <w:rFonts w:ascii="Times New Roman" w:hAnsi="Times New Roman"/>
          <w:sz w:val="28"/>
          <w:szCs w:val="28"/>
        </w:rPr>
        <w:t>минимальный д</w:t>
      </w:r>
      <w:r>
        <w:rPr>
          <w:rStyle w:val="a6"/>
          <w:rFonts w:ascii="Times New Roman" w:hAnsi="Times New Roman"/>
          <w:sz w:val="28"/>
          <w:szCs w:val="28"/>
        </w:rPr>
        <w:t>оход пересчитывается пропорционально</w:t>
      </w:r>
      <w:r>
        <w:rPr>
          <w:rStyle w:val="a6"/>
          <w:rFonts w:ascii="Times New Roman" w:hAnsi="Times New Roman"/>
          <w:b w:val="0"/>
          <w:bCs w:val="0"/>
          <w:sz w:val="28"/>
          <w:szCs w:val="28"/>
        </w:rPr>
        <w:t xml:space="preserve">. Например, мама 6 месяцев </w:t>
      </w:r>
      <w:r>
        <w:rPr>
          <w:rStyle w:val="a6"/>
          <w:rFonts w:ascii="Times New Roman" w:hAnsi="Times New Roman"/>
          <w:b w:val="0"/>
          <w:bCs w:val="0"/>
          <w:sz w:val="28"/>
          <w:szCs w:val="28"/>
        </w:rPr>
        <w:lastRenderedPageBreak/>
        <w:t xml:space="preserve">была в отпуске по уходу за ребёнком до 3 лет. В этом случае её минимальный доход рассчитывается по формуле: 4 МРОТ/12*6 = 2 МРОТ за 12 месяцев. </w:t>
      </w:r>
    </w:p>
    <w:p w:rsidR="002630FA" w:rsidRDefault="002630F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630FA" w:rsidRDefault="00EE454D">
      <w:pPr>
        <w:spacing w:after="0"/>
        <w:jc w:val="both"/>
      </w:pPr>
      <w:r>
        <w:rPr>
          <w:rStyle w:val="a6"/>
          <w:rFonts w:ascii="Times New Roman" w:hAnsi="Times New Roman"/>
          <w:b w:val="0"/>
          <w:bCs w:val="0"/>
          <w:sz w:val="28"/>
          <w:szCs w:val="28"/>
        </w:rPr>
        <w:t xml:space="preserve">Если уважительная причина отсутствия заработка </w:t>
      </w:r>
      <w:r>
        <w:rPr>
          <w:rStyle w:val="a6"/>
          <w:rFonts w:ascii="Times New Roman" w:hAnsi="Times New Roman"/>
          <w:b w:val="0"/>
          <w:bCs w:val="0"/>
          <w:sz w:val="28"/>
          <w:szCs w:val="28"/>
        </w:rPr>
        <w:t xml:space="preserve">есть в 10 месяцах расчётного периода, то </w:t>
      </w:r>
      <w:r>
        <w:rPr>
          <w:rStyle w:val="a6"/>
          <w:rFonts w:ascii="Times New Roman" w:hAnsi="Times New Roman"/>
          <w:sz w:val="28"/>
          <w:szCs w:val="28"/>
        </w:rPr>
        <w:t>правило 4 МРОТ не применяется</w:t>
      </w:r>
      <w:r>
        <w:rPr>
          <w:rStyle w:val="a6"/>
          <w:rFonts w:ascii="Times New Roman" w:hAnsi="Times New Roman"/>
          <w:b w:val="0"/>
          <w:bCs w:val="0"/>
          <w:sz w:val="28"/>
          <w:szCs w:val="28"/>
        </w:rPr>
        <w:t>.</w:t>
      </w:r>
    </w:p>
    <w:p w:rsidR="002630FA" w:rsidRDefault="002630F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630FA" w:rsidRDefault="00EE454D">
      <w:pPr>
        <w:spacing w:after="0"/>
        <w:jc w:val="both"/>
      </w:pPr>
      <w:r>
        <w:rPr>
          <w:rStyle w:val="a6"/>
          <w:rFonts w:ascii="Times New Roman" w:hAnsi="Times New Roman"/>
          <w:b w:val="0"/>
          <w:bCs w:val="0"/>
          <w:sz w:val="28"/>
          <w:szCs w:val="28"/>
        </w:rPr>
        <w:t>Размер единого пособия определяется индивидуально и зависит от дохода семьи. Он может составлять 50, 75 или 100 процентов от прожиточного минимума на ребёнка в Волгоградской области (</w:t>
      </w:r>
      <w:r>
        <w:rPr>
          <w:rStyle w:val="a6"/>
          <w:rFonts w:ascii="Times New Roman" w:hAnsi="Times New Roman"/>
          <w:b w:val="0"/>
          <w:bCs w:val="0"/>
          <w:sz w:val="28"/>
          <w:szCs w:val="28"/>
        </w:rPr>
        <w:t>7 396, 11 094 или 14 793 рубля соответственно).</w:t>
      </w:r>
    </w:p>
    <w:p w:rsidR="002630FA" w:rsidRDefault="002630F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630FA" w:rsidRDefault="00EE454D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С 2025 года </w:t>
      </w:r>
      <w:r>
        <w:rPr>
          <w:rStyle w:val="a7"/>
          <w:rFonts w:ascii="Times New Roman" w:hAnsi="Times New Roman" w:cs="Times New Roman"/>
          <w:sz w:val="28"/>
          <w:szCs w:val="28"/>
        </w:rPr>
        <w:t>у</w:t>
      </w:r>
      <w:r>
        <w:rPr>
          <w:rStyle w:val="a7"/>
          <w:rFonts w:ascii="Times New Roman" w:hAnsi="Times New Roman" w:cs="Times New Roman"/>
          <w:i w:val="0"/>
          <w:iCs w:val="0"/>
          <w:sz w:val="28"/>
          <w:szCs w:val="28"/>
        </w:rPr>
        <w:t>прощён процесс оформл</w:t>
      </w:r>
      <w:r>
        <w:rPr>
          <w:rStyle w:val="a7"/>
          <w:rFonts w:ascii="Times New Roman" w:hAnsi="Times New Roman" w:cs="Times New Roman"/>
          <w:i w:val="0"/>
          <w:iCs w:val="0"/>
          <w:sz w:val="28"/>
          <w:szCs w:val="28"/>
        </w:rPr>
        <w:t xml:space="preserve">ения выплаты на новорождённого ребёнка. Если семья уже получает единое пособие на других детей, то </w:t>
      </w:r>
      <w:r>
        <w:rPr>
          <w:rStyle w:val="a7"/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>выплата на младенца назначается проактивно</w:t>
      </w:r>
      <w:r>
        <w:rPr>
          <w:rStyle w:val="a7"/>
          <w:rFonts w:ascii="Times New Roman" w:hAnsi="Times New Roman" w:cs="Times New Roman"/>
          <w:i w:val="0"/>
          <w:iCs w:val="0"/>
          <w:sz w:val="28"/>
          <w:szCs w:val="28"/>
        </w:rPr>
        <w:t xml:space="preserve">, без оценки нуждаемости. </w:t>
      </w:r>
    </w:p>
    <w:p w:rsidR="002630FA" w:rsidRDefault="002630F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630FA" w:rsidRDefault="00EE454D">
      <w:pPr>
        <w:spacing w:after="0"/>
        <w:jc w:val="both"/>
      </w:pPr>
      <w:r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Также</w:t>
      </w:r>
      <w:r>
        <w:rPr>
          <w:rFonts w:ascii="Times New Roman" w:hAnsi="Times New Roman" w:cs="Times New Roman"/>
          <w:sz w:val="28"/>
          <w:szCs w:val="28"/>
        </w:rPr>
        <w:t xml:space="preserve"> у семей появилась </w:t>
      </w:r>
      <w:r>
        <w:rPr>
          <w:rFonts w:ascii="Times New Roman" w:hAnsi="Times New Roman" w:cs="Times New Roman"/>
          <w:b/>
          <w:bCs/>
          <w:sz w:val="28"/>
          <w:szCs w:val="28"/>
        </w:rPr>
        <w:t>возможность объединить сроки выплаты пособия на разных детей</w:t>
      </w:r>
      <w:r>
        <w:rPr>
          <w:rFonts w:ascii="Times New Roman" w:hAnsi="Times New Roman" w:cs="Times New Roman"/>
          <w:sz w:val="28"/>
          <w:szCs w:val="28"/>
        </w:rPr>
        <w:t xml:space="preserve"> в один период. Для этого нужно подать заявление на всех детей одновременно в последний месяц периода назначения пособия на одного из них. </w:t>
      </w:r>
    </w:p>
    <w:p w:rsidR="002630FA" w:rsidRDefault="002630F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630FA" w:rsidRDefault="00EE454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Если у вас возникли вопросы по </w:t>
      </w:r>
      <w:r>
        <w:rPr>
          <w:rFonts w:ascii="Times New Roman" w:hAnsi="Times New Roman"/>
          <w:sz w:val="28"/>
          <w:szCs w:val="28"/>
        </w:rPr>
        <w:t xml:space="preserve">оформлению пособия, можно обратиться к специалистам единого контакт-центра — </w:t>
      </w:r>
      <w:r>
        <w:rPr>
          <w:rFonts w:ascii="Times New Roman" w:hAnsi="Times New Roman"/>
          <w:b/>
          <w:bCs/>
          <w:sz w:val="28"/>
          <w:szCs w:val="28"/>
        </w:rPr>
        <w:t>8 800 100 00 01</w:t>
      </w:r>
      <w:r>
        <w:rPr>
          <w:rFonts w:ascii="Times New Roman" w:hAnsi="Times New Roman"/>
          <w:sz w:val="28"/>
          <w:szCs w:val="28"/>
        </w:rPr>
        <w:t xml:space="preserve"> (звонок бесплатный).</w:t>
      </w:r>
    </w:p>
    <w:sectPr w:rsidR="002630FA">
      <w:pgSz w:w="11906" w:h="16838"/>
      <w:pgMar w:top="1134" w:right="567" w:bottom="567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0FA"/>
    <w:rsid w:val="002630FA"/>
    <w:rsid w:val="00EE4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0C912E-27F8-4509-8A13-5323FD933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BE1"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qFormat/>
    <w:pPr>
      <w:outlineLvl w:val="0"/>
    </w:pPr>
  </w:style>
  <w:style w:type="paragraph" w:styleId="2">
    <w:name w:val="heading 2"/>
    <w:basedOn w:val="a"/>
    <w:qFormat/>
    <w:pPr>
      <w:outlineLvl w:val="1"/>
    </w:pPr>
  </w:style>
  <w:style w:type="paragraph" w:styleId="3">
    <w:name w:val="heading 3"/>
    <w:basedOn w:val="a"/>
    <w:qFormat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a0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5">
    <w:name w:val="Текст выноски Знак"/>
    <w:basedOn w:val="a0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styleId="a6">
    <w:name w:val="Strong"/>
    <w:qFormat/>
    <w:rPr>
      <w:b/>
      <w:bCs/>
    </w:rPr>
  </w:style>
  <w:style w:type="character" w:customStyle="1" w:styleId="matching-text-highlight">
    <w:name w:val="matching-text-highlight"/>
    <w:basedOn w:val="a0"/>
    <w:qFormat/>
  </w:style>
  <w:style w:type="character" w:styleId="a7">
    <w:name w:val="Emphasis"/>
    <w:qFormat/>
    <w:rPr>
      <w:i/>
      <w:iCs/>
    </w:rPr>
  </w:style>
  <w:style w:type="paragraph" w:styleId="a8">
    <w:name w:val="Title"/>
    <w:basedOn w:val="a"/>
    <w:next w:val="a9"/>
    <w:qFormat/>
  </w:style>
  <w:style w:type="paragraph" w:styleId="a9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a">
    <w:name w:val="List"/>
    <w:basedOn w:val="a9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styleId="ad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Блочная цитата"/>
    <w:basedOn w:val="a"/>
    <w:qFormat/>
  </w:style>
  <w:style w:type="paragraph" w:styleId="af1">
    <w:name w:val="Subtitle"/>
    <w:basedOn w:val="a"/>
    <w:qFormat/>
  </w:style>
  <w:style w:type="paragraph" w:customStyle="1" w:styleId="af2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044MatyushechkinaMS</dc:creator>
  <dc:description/>
  <cp:lastModifiedBy>User</cp:lastModifiedBy>
  <cp:revision>2</cp:revision>
  <dcterms:created xsi:type="dcterms:W3CDTF">2025-06-01T11:47:00Z</dcterms:created>
  <dcterms:modified xsi:type="dcterms:W3CDTF">2025-06-01T11:47:00Z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