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1E" w:rsidRPr="005E1C66" w:rsidRDefault="00512C1E" w:rsidP="004D22E2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spacing w:val="-6"/>
          <w:kern w:val="36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b/>
          <w:spacing w:val="-6"/>
          <w:kern w:val="36"/>
          <w:sz w:val="44"/>
          <w:szCs w:val="44"/>
          <w:lang w:eastAsia="ru-RU"/>
        </w:rPr>
        <w:t>Необходимо соблюдать правила пожарной безопасности в быту</w:t>
      </w:r>
      <w:r w:rsidRPr="005E1C66">
        <w:rPr>
          <w:rFonts w:ascii="Times New Roman" w:eastAsia="Times New Roman" w:hAnsi="Times New Roman"/>
          <w:b/>
          <w:spacing w:val="-6"/>
          <w:kern w:val="36"/>
          <w:sz w:val="28"/>
          <w:szCs w:val="28"/>
          <w:lang w:eastAsia="ru-RU"/>
        </w:rPr>
        <w:t>!</w:t>
      </w:r>
    </w:p>
    <w:p w:rsidR="004D22E2" w:rsidRPr="005E1C66" w:rsidRDefault="004D22E2" w:rsidP="004D22E2">
      <w:pPr>
        <w:spacing w:after="0" w:line="540" w:lineRule="atLeast"/>
        <w:textAlignment w:val="baseline"/>
        <w:outlineLvl w:val="0"/>
        <w:rPr>
          <w:rFonts w:ascii="Times New Roman" w:eastAsia="Times New Roman" w:hAnsi="Times New Roman"/>
          <w:b/>
          <w:color w:val="3B4256"/>
          <w:spacing w:val="-6"/>
          <w:kern w:val="36"/>
          <w:sz w:val="28"/>
          <w:szCs w:val="28"/>
          <w:lang w:eastAsia="ru-RU"/>
        </w:rPr>
      </w:pPr>
    </w:p>
    <w:p w:rsidR="00512C1E" w:rsidRPr="00512C1E" w:rsidRDefault="001B2EEB" w:rsidP="004D22E2">
      <w:pPr>
        <w:spacing w:after="0" w:line="390" w:lineRule="atLeast"/>
        <w:jc w:val="center"/>
        <w:textAlignment w:val="baseline"/>
        <w:rPr>
          <w:rFonts w:ascii="Times New Roman" w:eastAsia="Times New Roman" w:hAnsi="Times New Roman"/>
          <w:color w:val="3B425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276CC3"/>
          <w:sz w:val="28"/>
          <w:szCs w:val="28"/>
          <w:bdr w:val="none" w:sz="0" w:space="0" w:color="auto" w:frame="1"/>
          <w:shd w:val="clear" w:color="auto" w:fill="F4F7FB"/>
          <w:lang w:eastAsia="ru-RU"/>
        </w:rPr>
        <w:drawing>
          <wp:inline distT="0" distB="0" distL="0" distR="0">
            <wp:extent cx="2857500" cy="3524250"/>
            <wp:effectExtent l="0" t="0" r="0" b="0"/>
            <wp:docPr id="1" name="Рисунок 1" descr="Необходимо соблюдать правила пожарной безопасности в быту!">
              <a:hlinkClick xmlns:a="http://schemas.openxmlformats.org/drawingml/2006/main" r:id="rId5" tooltip="Необходимо соблюдать правила пожарной безопасности в быту!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обходимо соблюдать правила пожарной безопасности в быту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Часто можно услышать, что пожар – это случайность, от которой никто не застрахован. Но это не так. В большинстве случаев, пожар – результат беспечности и небрежного отношения людей к соблюдению правил пожарной безопасности. Основные причины пожаров в быту – это, прежде всего, неосторожное обращение с огнем (в том числе, при курении), неисправность электрооборудования, нарушение правил пожарной безопасности при эксплуатации печей и бытовых электронагревательных приборов.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Правила пожарной безопасности при эксплуатации электрооборудования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Требованиями пожарной безопасности установлены определенные правила эксплуатации электротехнических и теплогенерирующих устройств, соблюдение которых позволит максимально снизить риск возникновения пожара.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При эксплуатации электроприборов ЗАПРЕЩАЕТСЯ: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использовать электроприборы в условиях, не соответствующих требованиям инструкции по эксплуатации предприятия-изготовителя, или электроприборы, имеющие неисправности;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использовать электронагревательные приборы при отсутствии или неисправности терморегуляторов, предусмотренных конструкцией;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использовать электропровода и кабели с поврежденной или потерявшей защитные свойства изоляцией, устанавливать самодельные вставки («жучки») при перегорании плавкой вставки предохранителей (это приводит к перегреву всей электропроводки, короткому замыканию и возникновению пожара).</w:t>
      </w:r>
      <w:proofErr w:type="gramEnd"/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Запрещается использовать поврежденные выключатели, розетки, патроны и т.д.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 Запрещается окрашивать краской или заклеивать открытую электропроводку обоями.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Включенные электронагревательные приборы должны быть установлены на негорючие теплоизоляционные подставки.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 (электрические плиты, кипятильники, камины, утюги, грелки и т.д.), а также использование горючих материалов в качестве абажуров для электрических ламп.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Перед уходом из дома на длительное время обязательно убедитесь, что все электронагревательные и осветительные приборы выключены и обесточены.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Правила пожарной безопасности при эксплуатации печного отопления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Печи, находящиеся в доме, должны быть в исправном состоянии и обустроены с учетом соблюдения всех требований пожарной безопасности. При эксплуатации печей следует соблюдать следующие требования: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При эксплуатации печного отопления ЗАПРЕЩАЕТСЯ: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оставлять без присмотра печи, которые топятся, а также поручать надзор за ними детям;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располагать топливо, другие горючие вещества и материалы на предтопочном листе;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 xml:space="preserve">– применять для розжига печей бензин, керосин, дизельное топливо и </w:t>
      </w:r>
      <w:proofErr w:type="gram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другие</w:t>
      </w:r>
      <w:proofErr w:type="gram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 xml:space="preserve"> легковоспламеняющиеся и горючие жидкости (так как при мгновенной вспышке горючего может произойти взрыв или выброс пламени);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топить углем, коксом и газом печи, не предназначенные для этих видов топлива;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производить топку печей во время проведения в помещениях собраний и других массовых мероприятий;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использовать вентиляционные и газовые каналы в качестве дымоходов;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сушить одежду, дрова и другие материалы на печах и возле них;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топить печи с открытой дверцей;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перекаливать печи.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Не доверяйте кладку печей случайным людям. Кладка печи должна строго соответствовать специальным строительным нормам и правилам (</w:t>
      </w:r>
      <w:proofErr w:type="spell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СНИПам</w:t>
      </w:r>
      <w:proofErr w:type="spell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) на строительство печей.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 При использовании печи дымовые трубы и стены, в которых проходят дымовые каналы, должны быть тщательно побелены. Побелка позволяет обнаружить трещины и прогары и своевременно их устранить.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Запрещается эксплуатировать печи и другие отопительные приборы без противопожарных разделок (</w:t>
      </w:r>
      <w:proofErr w:type="spell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отступок</w:t>
      </w:r>
      <w:proofErr w:type="spell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) от горючих конструкций, предтопочных листов, изготовленных из негорючего материала размером не менее 0,5х</w:t>
      </w:r>
      <w:proofErr w:type="gram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proofErr w:type="gram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отступках</w:t>
      </w:r>
      <w:proofErr w:type="spell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) и предтопочных листах.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Очистка дымоходов и печей от сажи должна производиться не реже: 1 раза в 3 месяца – для отопительных печей; 1 раза в 2 месяца – для печей и очагов непрерывного действия; 1 раза в 1 месяц – для кухонных плит и других печей непрерывной (долговременной) топки.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Дымовые трубы над сгораемыми крышами должны иметь искроуловители (металлические сетки).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Зола и шлак, выгребаемые из топок, должны быть тщательно пролиты водой и удалены в специально отведенное для этого место.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 xml:space="preserve">• Помните, что пожар может возникнуть в результате проникновения огня и искр через трещины и </w:t>
      </w:r>
      <w:proofErr w:type="spell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неплотности</w:t>
      </w:r>
      <w:proofErr w:type="spell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 xml:space="preserve"> в кладке печей и дымовых каналов. В связи с этим необходимо регулярно проводить тщательный осмотр печей и дымовых труб, устранять обнаруженные неисправности, при необходимости производить ремонт.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Действия в случае возникновения пожара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Самое</w:t>
      </w:r>
      <w:proofErr w:type="gramEnd"/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страшное при пожаре –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При возникновении пожара немедленно сообщите об этом в пожарную охрану по телефону 101 или 112. Сообщая дежурному о пожаре, необходимо указать следующие сведения: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кратко и четко описать, что горит (квартира, чердак, подвал, индивидуальный жилой дом или иное), и по возможности – примерную площадь пожара;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назвать адрес (населенный пункт, название улицы, номер дома, квартиры);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назвать свою фамилию и номер телефона;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– сообщить, есть ли угроза жизни людей, животных, а также соседним зданиям и строениям.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Старайтесь оповестить о пожаре как можно большее число людей.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 xml:space="preserve">• Если есть возможность, примите меры по спасению людей, животных, материальных ценностей. Делать это нужно быстро и спокойно. В первую </w:t>
      </w: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очередь спасают детей, помня при этом, что, испугавшись, они чаще всего прячутся под кровать, под стол, в шкаф и т.д.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стремясь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• По прибытии пожарной техники необходимо встретить ее и указать место пожара.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Пожар легче предупредить, чем потушить!</w:t>
      </w:r>
    </w:p>
    <w:p w:rsidR="00512C1E" w:rsidRPr="005E1C66" w:rsidRDefault="00512C1E" w:rsidP="004D22E2">
      <w:pPr>
        <w:spacing w:after="0" w:line="39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C66">
        <w:rPr>
          <w:rFonts w:ascii="Times New Roman" w:eastAsia="Times New Roman" w:hAnsi="Times New Roman"/>
          <w:sz w:val="28"/>
          <w:szCs w:val="28"/>
          <w:lang w:eastAsia="ru-RU"/>
        </w:rPr>
        <w:t>Единый телефон службы спасения «112» или «101»</w:t>
      </w:r>
    </w:p>
    <w:p w:rsidR="00346347" w:rsidRPr="005E1C66" w:rsidRDefault="00D42ECD" w:rsidP="004D22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</w:t>
      </w:r>
      <w:r w:rsidR="00D00750">
        <w:rPr>
          <w:rFonts w:ascii="Times New Roman" w:hAnsi="Times New Roman"/>
          <w:sz w:val="28"/>
          <w:szCs w:val="28"/>
        </w:rPr>
        <w:t xml:space="preserve">иал </w:t>
      </w:r>
      <w:proofErr w:type="gramStart"/>
      <w:r w:rsidR="00D00750">
        <w:rPr>
          <w:rFonts w:ascii="Times New Roman" w:hAnsi="Times New Roman"/>
          <w:sz w:val="28"/>
          <w:szCs w:val="28"/>
        </w:rPr>
        <w:t>-п</w:t>
      </w:r>
      <w:proofErr w:type="gramEnd"/>
      <w:r w:rsidR="00D00750">
        <w:rPr>
          <w:rFonts w:ascii="Times New Roman" w:hAnsi="Times New Roman"/>
          <w:sz w:val="28"/>
          <w:szCs w:val="28"/>
        </w:rPr>
        <w:t>ожарная часть №88 ГКУ ВО 6</w:t>
      </w:r>
      <w:r>
        <w:rPr>
          <w:rFonts w:ascii="Times New Roman" w:hAnsi="Times New Roman"/>
          <w:sz w:val="28"/>
          <w:szCs w:val="28"/>
        </w:rPr>
        <w:t xml:space="preserve"> отряд ПС</w:t>
      </w:r>
    </w:p>
    <w:sectPr w:rsidR="00346347" w:rsidRPr="005E1C66" w:rsidSect="007123A8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B2"/>
    <w:rsid w:val="00001B72"/>
    <w:rsid w:val="001B2EEB"/>
    <w:rsid w:val="00285242"/>
    <w:rsid w:val="002D6DB5"/>
    <w:rsid w:val="00346347"/>
    <w:rsid w:val="004D22E2"/>
    <w:rsid w:val="00504743"/>
    <w:rsid w:val="00512C1E"/>
    <w:rsid w:val="005A3CAE"/>
    <w:rsid w:val="005E1C66"/>
    <w:rsid w:val="005F4439"/>
    <w:rsid w:val="00641C0E"/>
    <w:rsid w:val="007123A8"/>
    <w:rsid w:val="00774133"/>
    <w:rsid w:val="009529B8"/>
    <w:rsid w:val="00A445B9"/>
    <w:rsid w:val="00B61DB2"/>
    <w:rsid w:val="00D00750"/>
    <w:rsid w:val="00D42ECD"/>
    <w:rsid w:val="00E72B24"/>
    <w:rsid w:val="00EC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1DB2"/>
  </w:style>
  <w:style w:type="paragraph" w:styleId="a3">
    <w:name w:val="No Spacing"/>
    <w:uiPriority w:val="1"/>
    <w:qFormat/>
    <w:rsid w:val="00B61DB2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2852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46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634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C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03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1DB2"/>
  </w:style>
  <w:style w:type="paragraph" w:styleId="a3">
    <w:name w:val="No Spacing"/>
    <w:uiPriority w:val="1"/>
    <w:qFormat/>
    <w:rsid w:val="00B61DB2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2852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46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634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C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03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2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54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25.mchs.gov.ru/uploads/resize_cache/news/2020-01-17/75d8ea79040bb98a05053ef4716b47a0__2000x20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Links>
    <vt:vector size="6" baseType="variant">
      <vt:variant>
        <vt:i4>8061009</vt:i4>
      </vt:variant>
      <vt:variant>
        <vt:i4>0</vt:i4>
      </vt:variant>
      <vt:variant>
        <vt:i4>0</vt:i4>
      </vt:variant>
      <vt:variant>
        <vt:i4>5</vt:i4>
      </vt:variant>
      <vt:variant>
        <vt:lpwstr>https://25.mchs.gov.ru/uploads/resize_cache/news/2020-01-17/75d8ea79040bb98a05053ef4716b47a0__2000x2000.jpg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2021-02-04T09:49:00Z</cp:lastPrinted>
  <dcterms:created xsi:type="dcterms:W3CDTF">2022-01-18T17:04:00Z</dcterms:created>
  <dcterms:modified xsi:type="dcterms:W3CDTF">2022-01-18T17:04:00Z</dcterms:modified>
</cp:coreProperties>
</file>