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A6C8C" w:rsidRPr="00D474E7" w:rsidRDefault="001A6C8C" w:rsidP="001A6C8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разъясняет порядок </w:t>
      </w:r>
      <w:r w:rsidR="00957582"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рассмотрения обращений граждан государственными органами и органами местного самоуправления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Конституцией Российской Федерации закреплено право граждан на личное обращение, а также на направление индивидуальных и коллективных обращений в государственные органы и органы местного самоуправления. Порядок рассмотрения обращений граждан урегулирован Федеральным законом от 02.05.2006 № 59-ФЗ «О порядке рассмотрения обращений граждан Российской Федерации» (далее – Закон № 59-ФЗ).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а также принимает меры, направленные на восстановление или защиту нарушенных прав, свобод и законных интересов гражданина.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Письменное обращение рассматривается в течение 30 дней со дня его регистрации. В исключительных случаях, срок рассмотрения обращения может быть продлен не более чем на 30 дней, о чем уведомляется заявитель.</w:t>
      </w:r>
    </w:p>
    <w:p w:rsidR="00957582" w:rsidRPr="00D474E7" w:rsidRDefault="00957582" w:rsidP="0095758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474E7">
        <w:rPr>
          <w:color w:val="000000" w:themeColor="text1"/>
          <w:sz w:val="28"/>
          <w:szCs w:val="28"/>
          <w:shd w:val="clear" w:color="auto" w:fill="FFFFFF"/>
        </w:rPr>
        <w:t>За нарушение порядка рассмотрения обращений граждан, помимо дисциплинарной ответственности должностных лиц, предусмотрена и административная ответственность согласно статье 5.59 Кодекса Российской Федерации об административных правонарушениях (далее – КоАП РФ).</w:t>
      </w:r>
    </w:p>
    <w:p w:rsidR="001A6C8C" w:rsidRPr="00D474E7" w:rsidRDefault="00957582" w:rsidP="00957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этом, поскольку полномочиями по возбуждению дел об административных правонарушениях по данной статье находятся в исключительной компетенции прокурора, в случаях нарушений должностными лицами органов государственной власти, органов местного самоуправления требований Закона № 59-ФЗ </w:t>
      </w:r>
      <w:r w:rsidR="00D474E7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 вправе обратиться 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органы прокуратуры для решения вопроса о привлечении должностных лиц к административной ответственности.</w:t>
      </w:r>
    </w:p>
    <w:p w:rsidR="001A6C8C" w:rsidRPr="00D474E7" w:rsidRDefault="001A6C8C" w:rsidP="001A6C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                                                                             Латышева М.В.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387" w:rsidRDefault="00D70387" w:rsidP="007212FD">
      <w:pPr>
        <w:spacing w:after="0" w:line="240" w:lineRule="auto"/>
      </w:pPr>
      <w:r>
        <w:separator/>
      </w:r>
    </w:p>
  </w:endnote>
  <w:endnote w:type="continuationSeparator" w:id="0">
    <w:p w:rsidR="00D70387" w:rsidRDefault="00D7038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387" w:rsidRDefault="00D70387" w:rsidP="007212FD">
      <w:pPr>
        <w:spacing w:after="0" w:line="240" w:lineRule="auto"/>
      </w:pPr>
      <w:r>
        <w:separator/>
      </w:r>
    </w:p>
  </w:footnote>
  <w:footnote w:type="continuationSeparator" w:id="0">
    <w:p w:rsidR="00D70387" w:rsidRDefault="00D70387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8A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1D8A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501116"/>
    <w:rsid w:val="00503D80"/>
    <w:rsid w:val="00526625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4FD4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0387"/>
    <w:rsid w:val="00D76369"/>
    <w:rsid w:val="00D861EA"/>
    <w:rsid w:val="00D935AD"/>
    <w:rsid w:val="00D941DC"/>
    <w:rsid w:val="00D96233"/>
    <w:rsid w:val="00DA7641"/>
    <w:rsid w:val="00DC1887"/>
    <w:rsid w:val="00DD49B8"/>
    <w:rsid w:val="00DF2A3C"/>
    <w:rsid w:val="00DF74D9"/>
    <w:rsid w:val="00E12680"/>
    <w:rsid w:val="00E15125"/>
    <w:rsid w:val="00E214C1"/>
    <w:rsid w:val="00E239CA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4198-9D00-4304-A8B5-6860B364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2022-06-06T20:56:00Z</dcterms:created>
  <dcterms:modified xsi:type="dcterms:W3CDTF">2022-06-06T20:56:00Z</dcterms:modified>
</cp:coreProperties>
</file>