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C937F2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66975" cy="1350645"/>
            <wp:effectExtent l="0" t="0" r="9525" b="1905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35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D32" w:rsidRDefault="006B0D32" w:rsidP="00054C99">
      <w:pPr>
        <w:jc w:val="center"/>
        <w:rPr>
          <w:sz w:val="28"/>
          <w:szCs w:val="28"/>
        </w:rPr>
      </w:pPr>
    </w:p>
    <w:p w:rsidR="00F051F2" w:rsidRPr="008157E8" w:rsidRDefault="00F051F2" w:rsidP="00F051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Изменение вида разрешенного использования земельного участка</w:t>
      </w:r>
    </w:p>
    <w:p w:rsidR="00F051F2" w:rsidRPr="0028416D" w:rsidRDefault="00F051F2" w:rsidP="00054C99">
      <w:pPr>
        <w:jc w:val="center"/>
        <w:rPr>
          <w:sz w:val="28"/>
          <w:szCs w:val="28"/>
        </w:rPr>
      </w:pPr>
    </w:p>
    <w:p w:rsidR="00F051F2" w:rsidRDefault="00F051F2" w:rsidP="00F05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Разрешенное использование земельного участка регламентирует как можно использовать землю и что на ней можно построить. Использовать участок, даже если он находится в собственности, можно только в соответствии с его принадлежностью к определенной категории земель и виду разрешенного использования.         </w:t>
      </w:r>
    </w:p>
    <w:p w:rsidR="00F051F2" w:rsidRDefault="00F051F2" w:rsidP="00F05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Разрешенное использование земельных участков может быть следующих видов: основное, условно разрешенное и вспомогательное (допустимо только в качестве дополнительного по отношению к основным видам и условно разрешенным видам). </w:t>
      </w:r>
    </w:p>
    <w:p w:rsidR="00F051F2" w:rsidRDefault="00F051F2" w:rsidP="00F05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Сведения о разрешенном виде использования земельного участка содержатся в Едином государственном реестре недвижимости. Это дополнительная характеристика участка.</w:t>
      </w:r>
    </w:p>
    <w:p w:rsidR="00F051F2" w:rsidRDefault="00F051F2" w:rsidP="00F05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изменения вида разрешенного использования земельного участка необходимо руководствоваться правилами землепользования и застройки (ПЗЗ), которые оформляются в виде документа, содержащего градостроительные регламенты и карты территориального зонирования.</w:t>
      </w:r>
    </w:p>
    <w:p w:rsidR="00F051F2" w:rsidRDefault="00F051F2" w:rsidP="00F05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Основной и вспомогательный виды использования участка можно изменить самостоятельно, без дополнительных разрешений и согласований. Изменить условно разрешенный вид использования можно только на основании соответствующего решения, принятого уполномоченным органом государственной власти (органом местного самоуправления), направленного в орган регистрации прав. </w:t>
      </w:r>
    </w:p>
    <w:p w:rsidR="00F051F2" w:rsidRDefault="00F051F2" w:rsidP="00F05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Изменение разрешенного вида использования земельного участка происходит на основании следующих документов:</w:t>
      </w:r>
    </w:p>
    <w:p w:rsidR="00F051F2" w:rsidRDefault="00F051F2" w:rsidP="00F05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постановления (решения) об установлении или изменении вида разрешенного использования земельного участка, принятого органом государственной власти (органом местного самоуправления), в случае отсутствия на территории населенного пункта утвержденных ПЗЗ;</w:t>
      </w:r>
    </w:p>
    <w:p w:rsidR="00F051F2" w:rsidRDefault="00F051F2" w:rsidP="00F05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заявления о выбранном виде разрешенного использования собственником земельного участка из тех видов, которые установлены ПЗЗ. Собственник земельного участка может подать заявление в любой удобный офис МФЦ и данная услуга предоставляется ему бесплатно.</w:t>
      </w:r>
    </w:p>
    <w:p w:rsidR="00F051F2" w:rsidRDefault="00F051F2" w:rsidP="00F05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случаях, когда </w:t>
      </w:r>
      <w:r w:rsidRPr="008E6C70">
        <w:rPr>
          <w:rFonts w:ascii="Times New Roman" w:eastAsia="Times New Roman" w:hAnsi="Times New Roman" w:cs="Times New Roman"/>
          <w:sz w:val="28"/>
          <w:szCs w:val="28"/>
        </w:rPr>
        <w:t xml:space="preserve">земельный участок </w:t>
      </w:r>
      <w:r>
        <w:rPr>
          <w:rFonts w:ascii="Times New Roman" w:eastAsia="Times New Roman" w:hAnsi="Times New Roman" w:cs="Times New Roman"/>
          <w:sz w:val="28"/>
          <w:szCs w:val="28"/>
        </w:rPr>
        <w:t>предоставлен</w:t>
      </w:r>
      <w:r w:rsidRPr="008E6C70">
        <w:rPr>
          <w:rFonts w:ascii="Times New Roman" w:eastAsia="Times New Roman" w:hAnsi="Times New Roman" w:cs="Times New Roman"/>
          <w:sz w:val="28"/>
          <w:szCs w:val="28"/>
        </w:rPr>
        <w:t xml:space="preserve"> в аренду для конкретного вида разрешенного использования </w:t>
      </w:r>
      <w:r>
        <w:rPr>
          <w:rFonts w:ascii="Times New Roman" w:eastAsia="Times New Roman" w:hAnsi="Times New Roman" w:cs="Times New Roman"/>
          <w:sz w:val="28"/>
          <w:szCs w:val="28"/>
        </w:rPr>
        <w:t>либо, договор аренды земельного участка заключили на торгах, вид разрешенного использования изменить невозможно.</w:t>
      </w:r>
    </w:p>
    <w:p w:rsidR="00F051F2" w:rsidRPr="00046702" w:rsidRDefault="00F051F2" w:rsidP="00F05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Заместитель руководителя </w:t>
      </w:r>
      <w:r w:rsidRPr="009902E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Татьяна Штыряева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отмечает, что вид разрешенного использования является главным фактором определения кадастровой стоимости земельного участка, от размера которой зависит арендная плата и земельный налог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3342C" w:rsidRPr="00027525" w:rsidRDefault="0003342C" w:rsidP="0003342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4C99" w:rsidRDefault="00054C99" w:rsidP="00054C9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4C99" w:rsidRPr="00054C99" w:rsidRDefault="00054C99" w:rsidP="00054C99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54C99"/>
    <w:rsid w:val="0008013D"/>
    <w:rsid w:val="000F37FF"/>
    <w:rsid w:val="000F7DA0"/>
    <w:rsid w:val="00117966"/>
    <w:rsid w:val="00133F94"/>
    <w:rsid w:val="001666F7"/>
    <w:rsid w:val="00192D9F"/>
    <w:rsid w:val="001B09F9"/>
    <w:rsid w:val="0023326D"/>
    <w:rsid w:val="002344FE"/>
    <w:rsid w:val="00270E57"/>
    <w:rsid w:val="00286EF7"/>
    <w:rsid w:val="00294F5B"/>
    <w:rsid w:val="002B0B11"/>
    <w:rsid w:val="00311DCF"/>
    <w:rsid w:val="00320887"/>
    <w:rsid w:val="003E342C"/>
    <w:rsid w:val="0040312A"/>
    <w:rsid w:val="004337FA"/>
    <w:rsid w:val="00493478"/>
    <w:rsid w:val="00494D85"/>
    <w:rsid w:val="004C1EF0"/>
    <w:rsid w:val="0052159D"/>
    <w:rsid w:val="00525C42"/>
    <w:rsid w:val="00534F35"/>
    <w:rsid w:val="00562356"/>
    <w:rsid w:val="0056649E"/>
    <w:rsid w:val="005A1929"/>
    <w:rsid w:val="005D3D60"/>
    <w:rsid w:val="005E48DA"/>
    <w:rsid w:val="006419E4"/>
    <w:rsid w:val="0065504D"/>
    <w:rsid w:val="00666F9F"/>
    <w:rsid w:val="006839A6"/>
    <w:rsid w:val="006839BB"/>
    <w:rsid w:val="006B0D32"/>
    <w:rsid w:val="0074031E"/>
    <w:rsid w:val="007410A7"/>
    <w:rsid w:val="00744AAE"/>
    <w:rsid w:val="00744CFB"/>
    <w:rsid w:val="00776266"/>
    <w:rsid w:val="007D1040"/>
    <w:rsid w:val="0083088F"/>
    <w:rsid w:val="00850E05"/>
    <w:rsid w:val="00852BA4"/>
    <w:rsid w:val="00893DC8"/>
    <w:rsid w:val="008C557E"/>
    <w:rsid w:val="008C5582"/>
    <w:rsid w:val="008C7019"/>
    <w:rsid w:val="008E43BA"/>
    <w:rsid w:val="008E44C5"/>
    <w:rsid w:val="008F0D28"/>
    <w:rsid w:val="0091795D"/>
    <w:rsid w:val="00933192"/>
    <w:rsid w:val="0098198C"/>
    <w:rsid w:val="009950BC"/>
    <w:rsid w:val="00997385"/>
    <w:rsid w:val="009E2B8E"/>
    <w:rsid w:val="009E4FE2"/>
    <w:rsid w:val="009E5466"/>
    <w:rsid w:val="009E6F7C"/>
    <w:rsid w:val="00A053DE"/>
    <w:rsid w:val="00A20572"/>
    <w:rsid w:val="00A31A1B"/>
    <w:rsid w:val="00A31E55"/>
    <w:rsid w:val="00A57825"/>
    <w:rsid w:val="00A60EF2"/>
    <w:rsid w:val="00A94417"/>
    <w:rsid w:val="00AC310D"/>
    <w:rsid w:val="00AC3DC4"/>
    <w:rsid w:val="00AC5B76"/>
    <w:rsid w:val="00AD7F51"/>
    <w:rsid w:val="00AE0833"/>
    <w:rsid w:val="00B50BD4"/>
    <w:rsid w:val="00B7422D"/>
    <w:rsid w:val="00BA174C"/>
    <w:rsid w:val="00BA4CD8"/>
    <w:rsid w:val="00BB49AF"/>
    <w:rsid w:val="00C00739"/>
    <w:rsid w:val="00C04FAA"/>
    <w:rsid w:val="00C134DB"/>
    <w:rsid w:val="00C937F2"/>
    <w:rsid w:val="00CB3DB8"/>
    <w:rsid w:val="00CC0D24"/>
    <w:rsid w:val="00CC1BFA"/>
    <w:rsid w:val="00CF6CBB"/>
    <w:rsid w:val="00CF715B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B4AB9"/>
    <w:rsid w:val="00EB7070"/>
    <w:rsid w:val="00ED055C"/>
    <w:rsid w:val="00EF1C5E"/>
    <w:rsid w:val="00F04114"/>
    <w:rsid w:val="00F051F2"/>
    <w:rsid w:val="00F707AE"/>
    <w:rsid w:val="00FA5C0C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E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E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2021-12-23T18:16:00Z</dcterms:created>
  <dcterms:modified xsi:type="dcterms:W3CDTF">2021-12-23T18:16:00Z</dcterms:modified>
</cp:coreProperties>
</file>